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B4" w:rsidRPr="005656B4" w:rsidRDefault="005656B4" w:rsidP="005656B4">
      <w:pPr>
        <w:shd w:val="clear" w:color="auto" w:fill="FFFFFF"/>
        <w:spacing w:after="0"/>
        <w:jc w:val="center"/>
        <w:textAlignment w:val="baseline"/>
        <w:outlineLvl w:val="0"/>
        <w:rPr>
          <w:rFonts w:ascii="Georgia" w:eastAsia="Times New Roman" w:hAnsi="Georgia" w:cs="Times New Roman"/>
          <w:color w:val="353535"/>
          <w:spacing w:val="12"/>
          <w:kern w:val="36"/>
          <w:sz w:val="40"/>
          <w:szCs w:val="40"/>
        </w:rPr>
      </w:pPr>
      <w:r w:rsidRPr="005656B4">
        <w:rPr>
          <w:rFonts w:ascii="Georgia" w:eastAsia="Times New Roman" w:hAnsi="Georgia" w:cs="Times New Roman"/>
          <w:color w:val="353535"/>
          <w:spacing w:val="12"/>
          <w:kern w:val="36"/>
          <w:sz w:val="40"/>
          <w:szCs w:val="40"/>
        </w:rPr>
        <w:t>This I Believe Essay</w:t>
      </w:r>
    </w:p>
    <w:p w:rsidR="005656B4" w:rsidRDefault="005656B4" w:rsidP="005656B4">
      <w:pPr>
        <w:pStyle w:val="NormalWeb"/>
        <w:shd w:val="clear" w:color="auto" w:fill="FFFFFF"/>
        <w:spacing w:before="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This I Believe, Inc</w:t>
      </w:r>
      <w:proofErr w:type="gramStart"/>
      <w:r>
        <w:rPr>
          <w:rFonts w:ascii="Verdana" w:hAnsi="Verdana"/>
          <w:color w:val="353535"/>
          <w:sz w:val="17"/>
          <w:szCs w:val="17"/>
        </w:rPr>
        <w:t>.,</w:t>
      </w:r>
      <w:proofErr w:type="gramEnd"/>
      <w:r>
        <w:rPr>
          <w:rFonts w:ascii="Verdana" w:hAnsi="Verdana"/>
          <w:color w:val="353535"/>
          <w:sz w:val="17"/>
          <w:szCs w:val="17"/>
        </w:rPr>
        <w:t xml:space="preserve"> was founded in 2004 as a not-for-profit organization that engages youth and adults from all walks of life in writing, sharing, and discussing brief essays about the core values that guide their daily lives.</w:t>
      </w:r>
    </w:p>
    <w:p w:rsidR="005656B4" w:rsidRDefault="005656B4" w:rsidP="005656B4">
      <w:pPr>
        <w:pStyle w:val="NormalWeb"/>
        <w:shd w:val="clear" w:color="auto" w:fill="FFFFFF"/>
        <w:spacing w:before="0" w:beforeAutospacing="0" w:after="0" w:afterAutospacing="0" w:line="240" w:lineRule="atLeast"/>
        <w:textAlignment w:val="baseline"/>
        <w:rPr>
          <w:rFonts w:ascii="Verdana" w:hAnsi="Verdana"/>
          <w:color w:val="353535"/>
          <w:sz w:val="17"/>
          <w:szCs w:val="17"/>
        </w:rPr>
      </w:pPr>
      <w:r>
        <w:rPr>
          <w:rFonts w:ascii="Verdana" w:hAnsi="Verdana"/>
          <w:color w:val="353535"/>
          <w:sz w:val="17"/>
          <w:szCs w:val="17"/>
        </w:rPr>
        <w:t>This I Believe is based on a 1950s radio program of the same name, hosted by acclaimed journalist Edward R. Murrow. Each day, Americans gathered by their radios to hear compelling essays from the likes of Eleanor Roosevelt, Jackie Robinson, Helen Keller, and Harry Truman as well as corporate leaders, cab drivers, scientists, and secretaries—anyone able to distill into a few minutes the guiding principles by which they lived. These essayists’ words brought comfort and inspiration to a country worried about the Cold War, McCarthyism, and racial division. (These essays are now featured in weekly broadcasts on</w:t>
      </w:r>
      <w:r>
        <w:rPr>
          <w:rStyle w:val="apple-converted-space"/>
          <w:rFonts w:ascii="Verdana" w:hAnsi="Verdana"/>
          <w:color w:val="353535"/>
          <w:sz w:val="17"/>
          <w:szCs w:val="17"/>
        </w:rPr>
        <w:t> </w:t>
      </w:r>
      <w:hyperlink r:id="rId6" w:history="1">
        <w:r>
          <w:rPr>
            <w:rStyle w:val="Hyperlink"/>
            <w:rFonts w:ascii="Verdana" w:hAnsi="Verdana"/>
            <w:color w:val="004B91"/>
            <w:sz w:val="17"/>
            <w:szCs w:val="17"/>
            <w:bdr w:val="none" w:sz="0" w:space="0" w:color="auto" w:frame="1"/>
          </w:rPr>
          <w:t>Bob Edwards</w:t>
        </w:r>
      </w:hyperlink>
      <w:proofErr w:type="gramStart"/>
      <w:r>
        <w:rPr>
          <w:rFonts w:ascii="Verdana" w:hAnsi="Verdana"/>
          <w:color w:val="353535"/>
          <w:sz w:val="17"/>
          <w:szCs w:val="17"/>
        </w:rPr>
        <w:t>‘ satellite</w:t>
      </w:r>
      <w:proofErr w:type="gramEnd"/>
      <w:r>
        <w:rPr>
          <w:rFonts w:ascii="Verdana" w:hAnsi="Verdana"/>
          <w:color w:val="353535"/>
          <w:sz w:val="17"/>
          <w:szCs w:val="17"/>
        </w:rPr>
        <w:t xml:space="preserve"> and public radio shows.)</w:t>
      </w:r>
    </w:p>
    <w:p w:rsidR="005656B4" w:rsidRDefault="005656B4" w:rsidP="005656B4">
      <w:pPr>
        <w:pStyle w:val="NormalWeb"/>
        <w:shd w:val="clear" w:color="auto" w:fill="FFFFFF"/>
        <w:spacing w:before="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 xml:space="preserve">In reviving This I Believe, executive producer Dan </w:t>
      </w:r>
      <w:proofErr w:type="spellStart"/>
      <w:r>
        <w:rPr>
          <w:rFonts w:ascii="Verdana" w:hAnsi="Verdana"/>
          <w:color w:val="353535"/>
          <w:sz w:val="17"/>
          <w:szCs w:val="17"/>
        </w:rPr>
        <w:t>Gediman</w:t>
      </w:r>
      <w:proofErr w:type="spellEnd"/>
      <w:r>
        <w:rPr>
          <w:rFonts w:ascii="Verdana" w:hAnsi="Verdana"/>
          <w:color w:val="353535"/>
          <w:sz w:val="17"/>
          <w:szCs w:val="17"/>
        </w:rPr>
        <w:t xml:space="preserve"> says, “The goal is not to persuade Americans to agree on the same beliefs. Rather, the hope is to encourage people to begin the much more difficult task of developing respect for beliefs different from their own.”</w:t>
      </w:r>
    </w:p>
    <w:p w:rsidR="005656B4" w:rsidRDefault="005656B4" w:rsidP="005656B4">
      <w:pPr>
        <w:pStyle w:val="NormalWeb"/>
        <w:shd w:val="clear" w:color="auto" w:fill="FFFFFF"/>
        <w:spacing w:before="0" w:beforeAutospacing="0" w:after="0" w:afterAutospacing="0" w:line="240" w:lineRule="atLeast"/>
        <w:textAlignment w:val="baseline"/>
        <w:rPr>
          <w:rStyle w:val="apple-converted-space"/>
          <w:rFonts w:ascii="Verdana" w:hAnsi="Verdana"/>
          <w:color w:val="353535"/>
          <w:sz w:val="17"/>
          <w:szCs w:val="17"/>
        </w:rPr>
      </w:pPr>
      <w:r>
        <w:rPr>
          <w:rFonts w:ascii="Verdana" w:hAnsi="Verdana"/>
          <w:color w:val="353535"/>
          <w:sz w:val="17"/>
          <w:szCs w:val="17"/>
        </w:rPr>
        <w:t>Selected contemporary This I Believe essays were featured in regular broadcasts on</w:t>
      </w:r>
      <w:r>
        <w:rPr>
          <w:rStyle w:val="apple-converted-space"/>
          <w:rFonts w:ascii="Verdana" w:hAnsi="Verdana"/>
          <w:color w:val="353535"/>
          <w:sz w:val="17"/>
          <w:szCs w:val="17"/>
        </w:rPr>
        <w:t> </w:t>
      </w:r>
      <w:hyperlink r:id="rId7" w:history="1">
        <w:r>
          <w:rPr>
            <w:rStyle w:val="Hyperlink"/>
            <w:rFonts w:ascii="Verdana" w:hAnsi="Verdana"/>
            <w:color w:val="004B91"/>
            <w:sz w:val="17"/>
            <w:szCs w:val="17"/>
            <w:bdr w:val="none" w:sz="0" w:space="0" w:color="auto" w:frame="1"/>
          </w:rPr>
          <w:t>National Public Radio (NPR)</w:t>
        </w:r>
      </w:hyperlink>
      <w:r>
        <w:rPr>
          <w:rStyle w:val="apple-converted-space"/>
          <w:rFonts w:ascii="Verdana" w:hAnsi="Verdana"/>
          <w:color w:val="353535"/>
          <w:sz w:val="17"/>
          <w:szCs w:val="17"/>
        </w:rPr>
        <w:t> </w:t>
      </w:r>
      <w:r>
        <w:rPr>
          <w:rFonts w:ascii="Verdana" w:hAnsi="Verdana"/>
          <w:color w:val="353535"/>
          <w:sz w:val="17"/>
          <w:szCs w:val="17"/>
        </w:rPr>
        <w:t>in the United States from 2005 to 2009. The</w:t>
      </w:r>
      <w:r>
        <w:rPr>
          <w:rStyle w:val="apple-converted-space"/>
          <w:rFonts w:ascii="Verdana" w:hAnsi="Verdana"/>
          <w:color w:val="353535"/>
          <w:sz w:val="17"/>
          <w:szCs w:val="17"/>
        </w:rPr>
        <w:t> </w:t>
      </w:r>
      <w:hyperlink r:id="rId8" w:history="1">
        <w:r>
          <w:rPr>
            <w:rStyle w:val="Hyperlink"/>
            <w:rFonts w:ascii="Verdana" w:hAnsi="Verdana"/>
            <w:color w:val="004B91"/>
            <w:sz w:val="17"/>
            <w:szCs w:val="17"/>
            <w:bdr w:val="none" w:sz="0" w:space="0" w:color="auto" w:frame="1"/>
          </w:rPr>
          <w:t>Canadian Broadcasting Corporation (CBC)</w:t>
        </w:r>
      </w:hyperlink>
      <w:r>
        <w:rPr>
          <w:rStyle w:val="apple-converted-space"/>
          <w:rFonts w:ascii="Verdana" w:hAnsi="Verdana"/>
          <w:color w:val="353535"/>
          <w:sz w:val="17"/>
          <w:szCs w:val="17"/>
        </w:rPr>
        <w:t> </w:t>
      </w:r>
      <w:r>
        <w:rPr>
          <w:rFonts w:ascii="Verdana" w:hAnsi="Verdana"/>
          <w:color w:val="353535"/>
          <w:sz w:val="17"/>
          <w:szCs w:val="17"/>
        </w:rPr>
        <w:t>aired essays from Canadians in 2007. </w:t>
      </w:r>
    </w:p>
    <w:p w:rsidR="005656B4" w:rsidRDefault="005656B4" w:rsidP="005656B4">
      <w:pPr>
        <w:pStyle w:val="NormalWeb"/>
        <w:shd w:val="clear" w:color="auto" w:fill="FFFFFF"/>
        <w:spacing w:before="0" w:beforeAutospacing="0" w:after="0" w:afterAutospacing="0" w:line="240" w:lineRule="atLeast"/>
        <w:textAlignment w:val="baseline"/>
        <w:rPr>
          <w:rFonts w:ascii="Verdana" w:hAnsi="Verdana"/>
          <w:color w:val="353535"/>
          <w:sz w:val="17"/>
          <w:szCs w:val="17"/>
        </w:rPr>
      </w:pPr>
      <w:r>
        <w:rPr>
          <w:rStyle w:val="apple-converted-space"/>
          <w:rFonts w:ascii="Verdana" w:hAnsi="Verdana"/>
          <w:color w:val="353535"/>
          <w:sz w:val="17"/>
          <w:szCs w:val="17"/>
        </w:rPr>
        <w:t> </w:t>
      </w:r>
    </w:p>
    <w:p w:rsidR="005656B4" w:rsidRPr="005656B4" w:rsidRDefault="005656B4" w:rsidP="005656B4">
      <w:pPr>
        <w:spacing w:after="240" w:line="240" w:lineRule="atLeast"/>
        <w:jc w:val="center"/>
        <w:textAlignment w:val="baseline"/>
        <w:rPr>
          <w:rFonts w:ascii="Verdana" w:eastAsia="Times New Roman" w:hAnsi="Verdana" w:cs="Times New Roman"/>
          <w:color w:val="353535"/>
          <w:sz w:val="40"/>
          <w:szCs w:val="40"/>
        </w:rPr>
      </w:pPr>
      <w:r w:rsidRPr="005656B4">
        <w:rPr>
          <w:rFonts w:ascii="Georgia" w:eastAsia="Times New Roman" w:hAnsi="Georgia" w:cs="Times New Roman"/>
          <w:color w:val="353535"/>
          <w:spacing w:val="12"/>
          <w:kern w:val="36"/>
          <w:sz w:val="40"/>
          <w:szCs w:val="40"/>
        </w:rPr>
        <w:t>Writing Guidelines</w:t>
      </w:r>
    </w:p>
    <w:p w:rsidR="005656B4" w:rsidRPr="005656B4" w:rsidRDefault="005656B4" w:rsidP="005656B4">
      <w:pPr>
        <w:spacing w:after="240" w:line="240" w:lineRule="atLeast"/>
        <w:textAlignment w:val="baseline"/>
        <w:rPr>
          <w:rFonts w:ascii="Verdana" w:eastAsia="Times New Roman" w:hAnsi="Verdana" w:cs="Times New Roman"/>
          <w:color w:val="353535"/>
          <w:sz w:val="17"/>
          <w:szCs w:val="17"/>
        </w:rPr>
      </w:pPr>
      <w:r w:rsidRPr="005656B4">
        <w:rPr>
          <w:rFonts w:ascii="Verdana" w:eastAsia="Times New Roman" w:hAnsi="Verdana" w:cs="Times New Roman"/>
          <w:color w:val="353535"/>
          <w:sz w:val="17"/>
          <w:szCs w:val="17"/>
        </w:rPr>
        <w:t>We invite you to contribute to this project by writing and submitting your own statement of personal belief. We understand how challenging this is—it requires such intimacy that no one else can do it for you. To guide you through this process, we offer these suggestions:</w:t>
      </w:r>
    </w:p>
    <w:p w:rsidR="005656B4" w:rsidRPr="005656B4" w:rsidRDefault="005656B4" w:rsidP="005656B4">
      <w:pPr>
        <w:spacing w:after="0" w:line="240" w:lineRule="atLeast"/>
        <w:textAlignment w:val="baseline"/>
        <w:rPr>
          <w:rFonts w:ascii="Verdana" w:eastAsia="Times New Roman" w:hAnsi="Verdana" w:cs="Times New Roman"/>
          <w:color w:val="353535"/>
          <w:sz w:val="17"/>
          <w:szCs w:val="17"/>
        </w:rPr>
      </w:pPr>
      <w:r w:rsidRPr="005656B4">
        <w:rPr>
          <w:rFonts w:ascii="Verdana" w:eastAsia="Times New Roman" w:hAnsi="Verdana" w:cs="Times New Roman"/>
          <w:b/>
          <w:bCs/>
          <w:color w:val="353535"/>
          <w:sz w:val="17"/>
        </w:rPr>
        <w:t>Tell a story</w:t>
      </w:r>
      <w:r w:rsidRPr="005656B4">
        <w:rPr>
          <w:rFonts w:ascii="Verdana" w:eastAsia="Times New Roman" w:hAnsi="Verdana" w:cs="Times New Roman"/>
          <w:color w:val="353535"/>
          <w:sz w:val="17"/>
          <w:szCs w:val="17"/>
        </w:rPr>
        <w:t>: Be specific. Take your belief out of the ether and ground it in the events of your life. Consider moments when belief was formed or tested or changed. Think of your own experience, work, and family, and tell of the things you know that no one else does. Your story need not be heart-warming or gut-wrenching—it can even be funny—but it should be</w:t>
      </w:r>
      <w:r w:rsidRPr="005656B4">
        <w:rPr>
          <w:rFonts w:ascii="Verdana" w:eastAsia="Times New Roman" w:hAnsi="Verdana" w:cs="Times New Roman"/>
          <w:color w:val="353535"/>
          <w:sz w:val="17"/>
        </w:rPr>
        <w:t> </w:t>
      </w:r>
      <w:r w:rsidRPr="005656B4">
        <w:rPr>
          <w:rFonts w:ascii="Verdana" w:eastAsia="Times New Roman" w:hAnsi="Verdana" w:cs="Times New Roman"/>
          <w:i/>
          <w:iCs/>
          <w:color w:val="353535"/>
          <w:sz w:val="17"/>
        </w:rPr>
        <w:t>real</w:t>
      </w:r>
      <w:r w:rsidRPr="005656B4">
        <w:rPr>
          <w:rFonts w:ascii="Verdana" w:eastAsia="Times New Roman" w:hAnsi="Verdana" w:cs="Times New Roman"/>
          <w:color w:val="353535"/>
          <w:sz w:val="17"/>
          <w:szCs w:val="17"/>
        </w:rPr>
        <w:t>. Make sure your story ties to the essence of your daily life philosophy and the shaping of your beliefs.</w:t>
      </w:r>
    </w:p>
    <w:p w:rsidR="005656B4" w:rsidRPr="005656B4" w:rsidRDefault="005656B4" w:rsidP="005656B4">
      <w:pPr>
        <w:spacing w:after="0" w:line="240" w:lineRule="atLeast"/>
        <w:textAlignment w:val="baseline"/>
        <w:rPr>
          <w:rFonts w:ascii="Verdana" w:eastAsia="Times New Roman" w:hAnsi="Verdana" w:cs="Times New Roman"/>
          <w:color w:val="353535"/>
          <w:sz w:val="17"/>
          <w:szCs w:val="17"/>
        </w:rPr>
      </w:pPr>
      <w:r w:rsidRPr="005656B4">
        <w:rPr>
          <w:rFonts w:ascii="Verdana" w:eastAsia="Times New Roman" w:hAnsi="Verdana" w:cs="Times New Roman"/>
          <w:b/>
          <w:bCs/>
          <w:color w:val="353535"/>
          <w:sz w:val="17"/>
        </w:rPr>
        <w:t>Be brief</w:t>
      </w:r>
      <w:r w:rsidRPr="005656B4">
        <w:rPr>
          <w:rFonts w:ascii="Verdana" w:eastAsia="Times New Roman" w:hAnsi="Verdana" w:cs="Times New Roman"/>
          <w:color w:val="353535"/>
          <w:sz w:val="17"/>
          <w:szCs w:val="17"/>
        </w:rPr>
        <w:t>: Your statement should be between 350 and 500 words. That’s about three minutes when read aloud at your natural pace.</w:t>
      </w:r>
    </w:p>
    <w:p w:rsidR="005656B4" w:rsidRPr="005656B4" w:rsidRDefault="005656B4" w:rsidP="005656B4">
      <w:pPr>
        <w:spacing w:after="0" w:line="240" w:lineRule="atLeast"/>
        <w:textAlignment w:val="baseline"/>
        <w:rPr>
          <w:rFonts w:ascii="Verdana" w:eastAsia="Times New Roman" w:hAnsi="Verdana" w:cs="Times New Roman"/>
          <w:color w:val="353535"/>
          <w:sz w:val="17"/>
          <w:szCs w:val="17"/>
        </w:rPr>
      </w:pPr>
      <w:r w:rsidRPr="005656B4">
        <w:rPr>
          <w:rFonts w:ascii="Verdana" w:eastAsia="Times New Roman" w:hAnsi="Verdana" w:cs="Times New Roman"/>
          <w:b/>
          <w:bCs/>
          <w:color w:val="353535"/>
          <w:sz w:val="17"/>
        </w:rPr>
        <w:t>Name your belief</w:t>
      </w:r>
      <w:r w:rsidRPr="005656B4">
        <w:rPr>
          <w:rFonts w:ascii="Verdana" w:eastAsia="Times New Roman" w:hAnsi="Verdana" w:cs="Times New Roman"/>
          <w:color w:val="353535"/>
          <w:sz w:val="17"/>
          <w:szCs w:val="17"/>
        </w:rPr>
        <w:t>: If you can’t name it in a sentence or two, your essay might not be about belief. Also, rather than writing a list, consider focusing on one core belief, because three minutes is a very short time.</w:t>
      </w:r>
    </w:p>
    <w:p w:rsidR="005656B4" w:rsidRPr="005656B4" w:rsidRDefault="005656B4" w:rsidP="005656B4">
      <w:pPr>
        <w:spacing w:after="0" w:line="240" w:lineRule="atLeast"/>
        <w:textAlignment w:val="baseline"/>
        <w:rPr>
          <w:rFonts w:ascii="Verdana" w:eastAsia="Times New Roman" w:hAnsi="Verdana" w:cs="Times New Roman"/>
          <w:color w:val="353535"/>
          <w:sz w:val="17"/>
          <w:szCs w:val="17"/>
        </w:rPr>
      </w:pPr>
      <w:r w:rsidRPr="005656B4">
        <w:rPr>
          <w:rFonts w:ascii="Verdana" w:eastAsia="Times New Roman" w:hAnsi="Verdana" w:cs="Times New Roman"/>
          <w:b/>
          <w:bCs/>
          <w:color w:val="353535"/>
          <w:sz w:val="17"/>
        </w:rPr>
        <w:t>Be positive</w:t>
      </w:r>
      <w:r w:rsidRPr="005656B4">
        <w:rPr>
          <w:rFonts w:ascii="Verdana" w:eastAsia="Times New Roman" w:hAnsi="Verdana" w:cs="Times New Roman"/>
          <w:color w:val="353535"/>
          <w:sz w:val="17"/>
          <w:szCs w:val="17"/>
        </w:rPr>
        <w:t>: Please avoid preaching or editorializing. Tell us what you do believe, not what you don’t believe. Avoid speaking in the editorial “we.” Make your essay about you; speak in the first person.</w:t>
      </w:r>
    </w:p>
    <w:p w:rsidR="005656B4" w:rsidRPr="005656B4" w:rsidRDefault="005656B4" w:rsidP="005656B4">
      <w:pPr>
        <w:spacing w:after="0" w:line="240" w:lineRule="atLeast"/>
        <w:textAlignment w:val="baseline"/>
        <w:rPr>
          <w:rFonts w:ascii="Verdana" w:eastAsia="Times New Roman" w:hAnsi="Verdana" w:cs="Times New Roman"/>
          <w:color w:val="353535"/>
          <w:sz w:val="17"/>
          <w:szCs w:val="17"/>
        </w:rPr>
      </w:pPr>
      <w:r w:rsidRPr="005656B4">
        <w:rPr>
          <w:rFonts w:ascii="Verdana" w:eastAsia="Times New Roman" w:hAnsi="Verdana" w:cs="Times New Roman"/>
          <w:b/>
          <w:bCs/>
          <w:color w:val="353535"/>
          <w:sz w:val="17"/>
        </w:rPr>
        <w:t>Be personal</w:t>
      </w:r>
      <w:r w:rsidRPr="005656B4">
        <w:rPr>
          <w:rFonts w:ascii="Verdana" w:eastAsia="Times New Roman" w:hAnsi="Verdana" w:cs="Times New Roman"/>
          <w:color w:val="353535"/>
          <w:sz w:val="17"/>
          <w:szCs w:val="17"/>
        </w:rPr>
        <w:t>: Write in words and phrases that are comfortable for you to speak. We recommend you read your essay aloud to yourself several times, and each time edit it and simplify it until you find the words, tone, and story that truly echo your belief and the way you speak.</w:t>
      </w:r>
    </w:p>
    <w:p w:rsidR="005656B4" w:rsidRDefault="005656B4" w:rsidP="005656B4">
      <w:pPr>
        <w:spacing w:after="0" w:line="240" w:lineRule="atLeast"/>
        <w:textAlignment w:val="baseline"/>
        <w:rPr>
          <w:rFonts w:ascii="Verdana" w:eastAsia="Times New Roman" w:hAnsi="Verdana" w:cs="Times New Roman"/>
          <w:color w:val="353535"/>
          <w:sz w:val="17"/>
          <w:szCs w:val="17"/>
        </w:rPr>
      </w:pPr>
      <w:r w:rsidRPr="005656B4">
        <w:rPr>
          <w:rFonts w:ascii="Verdana" w:eastAsia="Times New Roman" w:hAnsi="Verdana" w:cs="Times New Roman"/>
          <w:color w:val="353535"/>
          <w:sz w:val="17"/>
          <w:szCs w:val="17"/>
        </w:rPr>
        <w:t>For this project, we are also guided by the original</w:t>
      </w:r>
      <w:r w:rsidRPr="005656B4">
        <w:rPr>
          <w:rFonts w:ascii="Verdana" w:eastAsia="Times New Roman" w:hAnsi="Verdana" w:cs="Times New Roman"/>
          <w:color w:val="353535"/>
          <w:sz w:val="17"/>
        </w:rPr>
        <w:t> </w:t>
      </w:r>
      <w:proofErr w:type="gramStart"/>
      <w:r w:rsidRPr="005656B4">
        <w:rPr>
          <w:rFonts w:ascii="Verdana" w:eastAsia="Times New Roman" w:hAnsi="Verdana" w:cs="Times New Roman"/>
          <w:i/>
          <w:iCs/>
          <w:color w:val="353535"/>
          <w:sz w:val="17"/>
        </w:rPr>
        <w:t>This</w:t>
      </w:r>
      <w:proofErr w:type="gramEnd"/>
      <w:r w:rsidRPr="005656B4">
        <w:rPr>
          <w:rFonts w:ascii="Verdana" w:eastAsia="Times New Roman" w:hAnsi="Verdana" w:cs="Times New Roman"/>
          <w:i/>
          <w:iCs/>
          <w:color w:val="353535"/>
          <w:sz w:val="17"/>
        </w:rPr>
        <w:t xml:space="preserve"> I Believe series</w:t>
      </w:r>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and the</w:t>
      </w:r>
      <w:r w:rsidRPr="005656B4">
        <w:rPr>
          <w:rFonts w:ascii="Verdana" w:eastAsia="Times New Roman" w:hAnsi="Verdana" w:cs="Times New Roman"/>
          <w:color w:val="353535"/>
          <w:sz w:val="17"/>
        </w:rPr>
        <w:t> </w:t>
      </w:r>
      <w:hyperlink r:id="rId9" w:history="1">
        <w:r w:rsidRPr="005656B4">
          <w:rPr>
            <w:rFonts w:ascii="Verdana" w:eastAsia="Times New Roman" w:hAnsi="Verdana" w:cs="Times New Roman"/>
            <w:b/>
            <w:bCs/>
            <w:color w:val="004B91"/>
            <w:sz w:val="17"/>
          </w:rPr>
          <w:t>producers’ invitation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to those who wrote essays in the 1950s. Their advice holds up well and we are abiding by it. Please consider it carefully in writing your piece.</w:t>
      </w:r>
    </w:p>
    <w:p w:rsidR="005656B4" w:rsidRPr="005656B4" w:rsidRDefault="005656B4" w:rsidP="005656B4">
      <w:pPr>
        <w:spacing w:after="0" w:line="240" w:lineRule="atLeast"/>
        <w:textAlignment w:val="baseline"/>
        <w:rPr>
          <w:rFonts w:ascii="Verdana" w:eastAsia="Times New Roman" w:hAnsi="Verdana" w:cs="Times New Roman"/>
          <w:color w:val="353535"/>
          <w:sz w:val="17"/>
          <w:szCs w:val="17"/>
        </w:rPr>
      </w:pPr>
    </w:p>
    <w:p w:rsidR="005656B4" w:rsidRPr="005656B4" w:rsidRDefault="005656B4" w:rsidP="005656B4">
      <w:pPr>
        <w:spacing w:after="240" w:line="240" w:lineRule="atLeast"/>
        <w:textAlignment w:val="baseline"/>
        <w:rPr>
          <w:rFonts w:ascii="Verdana" w:eastAsia="Times New Roman" w:hAnsi="Verdana" w:cs="Times New Roman"/>
          <w:color w:val="353535"/>
          <w:sz w:val="17"/>
          <w:szCs w:val="17"/>
        </w:rPr>
      </w:pPr>
      <w:r w:rsidRPr="005656B4">
        <w:rPr>
          <w:rFonts w:ascii="Verdana" w:eastAsia="Times New Roman" w:hAnsi="Verdana" w:cs="Times New Roman"/>
          <w:color w:val="353535"/>
          <w:sz w:val="17"/>
          <w:szCs w:val="17"/>
        </w:rPr>
        <w:t>In introducing the original series, host Edward R. Murrow said, “Never has the need for personal philosophies of this kind been so urgent.” We would argue that the need is as great now as it was 50 years ago. We are eager for your contribution.</w:t>
      </w:r>
    </w:p>
    <w:p w:rsidR="00094F34" w:rsidRPr="005656B4" w:rsidRDefault="005656B4" w:rsidP="005656B4">
      <w:pPr>
        <w:spacing w:after="0" w:line="240" w:lineRule="atLeast"/>
        <w:textAlignment w:val="baseline"/>
        <w:rPr>
          <w:rFonts w:ascii="Bookman Old Style" w:eastAsia="Times New Roman" w:hAnsi="Bookman Old Style" w:cs="Times New Roman"/>
          <w:color w:val="353535"/>
          <w:sz w:val="17"/>
          <w:szCs w:val="17"/>
        </w:rPr>
      </w:pPr>
      <w:hyperlink r:id="rId10" w:tgtFrame="_self" w:history="1">
        <w:r w:rsidRPr="005656B4">
          <w:rPr>
            <w:rFonts w:ascii="Bookman Old Style" w:eastAsia="Times New Roman" w:hAnsi="Bookman Old Style" w:cs="Times New Roman"/>
            <w:b/>
            <w:bCs/>
            <w:color w:val="004B91"/>
            <w:sz w:val="17"/>
          </w:rPr>
          <w:t>Directions:</w:t>
        </w:r>
      </w:hyperlink>
      <w:r w:rsidRPr="005656B4">
        <w:rPr>
          <w:rFonts w:ascii="Bookman Old Style" w:eastAsia="Times New Roman" w:hAnsi="Bookman Old Style" w:cs="Times New Roman"/>
          <w:color w:val="353535"/>
          <w:sz w:val="17"/>
          <w:szCs w:val="17"/>
        </w:rPr>
        <w:t xml:space="preserve"> Use the following page to select an aphorism to write about. Then write your </w:t>
      </w:r>
      <w:r w:rsidRPr="005656B4">
        <w:rPr>
          <w:rFonts w:ascii="Bookman Old Style" w:eastAsia="Times New Roman" w:hAnsi="Bookman Old Style" w:cs="Times New Roman"/>
          <w:i/>
          <w:color w:val="353535"/>
          <w:sz w:val="17"/>
          <w:szCs w:val="17"/>
        </w:rPr>
        <w:t>This I Believe</w:t>
      </w:r>
      <w:r w:rsidRPr="005656B4">
        <w:rPr>
          <w:rFonts w:ascii="Bookman Old Style" w:eastAsia="Times New Roman" w:hAnsi="Bookman Old Style" w:cs="Times New Roman"/>
          <w:color w:val="353535"/>
          <w:sz w:val="17"/>
          <w:szCs w:val="17"/>
        </w:rPr>
        <w:t xml:space="preserve"> essay. Select a topic that is important to you…Something you really believe in. Write in an informal style, just as if you were speaking directly to the reader. We will submit these essays to thisibelieve.org and several will be selected to be published in podcast form. Those students selected will receive extra-credit.</w:t>
      </w:r>
    </w:p>
    <w:p w:rsidR="005656B4" w:rsidRDefault="005656B4" w:rsidP="005656B4">
      <w:pPr>
        <w:spacing w:after="0" w:line="240" w:lineRule="atLeast"/>
        <w:textAlignment w:val="baseline"/>
        <w:rPr>
          <w:rFonts w:ascii="Verdana" w:eastAsia="Times New Roman" w:hAnsi="Verdana" w:cs="Times New Roman"/>
          <w:color w:val="353535"/>
          <w:sz w:val="17"/>
          <w:szCs w:val="17"/>
        </w:rPr>
      </w:pPr>
    </w:p>
    <w:p w:rsidR="005656B4" w:rsidRDefault="005656B4" w:rsidP="005656B4">
      <w:pPr>
        <w:spacing w:after="0" w:line="240" w:lineRule="atLeast"/>
        <w:textAlignment w:val="baseline"/>
        <w:rPr>
          <w:rFonts w:ascii="Verdana" w:eastAsia="Times New Roman" w:hAnsi="Verdana" w:cs="Times New Roman"/>
          <w:color w:val="353535"/>
          <w:sz w:val="17"/>
          <w:szCs w:val="17"/>
        </w:rPr>
        <w:sectPr w:rsidR="005656B4" w:rsidSect="00094F34">
          <w:pgSz w:w="12240" w:h="15840"/>
          <w:pgMar w:top="1440" w:right="1440" w:bottom="1440" w:left="1440" w:header="720" w:footer="720" w:gutter="0"/>
          <w:cols w:space="720"/>
          <w:docGrid w:linePitch="360"/>
        </w:sectPr>
      </w:pPr>
      <w:r>
        <w:rPr>
          <w:rFonts w:ascii="Verdana" w:eastAsia="Times New Roman" w:hAnsi="Verdana" w:cs="Times New Roman"/>
          <w:color w:val="353535"/>
          <w:sz w:val="17"/>
          <w:szCs w:val="17"/>
        </w:rPr>
        <w:t>Possible Topics</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1" w:tooltip="addiction Theme" w:history="1">
        <w:r w:rsidRPr="005656B4">
          <w:rPr>
            <w:rFonts w:ascii="Verdana" w:eastAsia="Times New Roman" w:hAnsi="Verdana" w:cs="Times New Roman"/>
            <w:color w:val="004B91"/>
            <w:sz w:val="17"/>
          </w:rPr>
          <w:t>addiction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(1011)</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2" w:tooltip="afterlife Theme" w:history="1">
        <w:r w:rsidRPr="005656B4">
          <w:rPr>
            <w:rFonts w:ascii="Verdana" w:eastAsia="Times New Roman" w:hAnsi="Verdana" w:cs="Times New Roman"/>
            <w:color w:val="004B91"/>
            <w:sz w:val="17"/>
          </w:rPr>
          <w:t>afterlife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(475)</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3" w:tooltip="America &amp; patriotism Theme" w:history="1">
        <w:r w:rsidRPr="005656B4">
          <w:rPr>
            <w:rFonts w:ascii="Verdana" w:eastAsia="Times New Roman" w:hAnsi="Verdana" w:cs="Times New Roman"/>
            <w:color w:val="004B91"/>
            <w:sz w:val="17"/>
          </w:rPr>
          <w:t>America &amp; patriotism</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(1513)</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4" w:tooltip="atheism Theme" w:history="1">
        <w:r w:rsidRPr="005656B4">
          <w:rPr>
            <w:rFonts w:ascii="Verdana" w:eastAsia="Times New Roman" w:hAnsi="Verdana" w:cs="Times New Roman"/>
            <w:color w:val="004B91"/>
            <w:sz w:val="17"/>
          </w:rPr>
          <w:t>atheism</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(233)</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5" w:tooltip="birth Theme" w:history="1">
        <w:r w:rsidRPr="005656B4">
          <w:rPr>
            <w:rFonts w:ascii="Verdana" w:eastAsia="Times New Roman" w:hAnsi="Verdana" w:cs="Times New Roman"/>
            <w:color w:val="004B91"/>
            <w:sz w:val="17"/>
          </w:rPr>
          <w:t>birth</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(427)</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6" w:tooltip="brotherhood &amp; friendship Theme" w:history="1">
        <w:r w:rsidRPr="005656B4">
          <w:rPr>
            <w:rFonts w:ascii="Verdana" w:eastAsia="Times New Roman" w:hAnsi="Verdana" w:cs="Times New Roman"/>
            <w:color w:val="004B91"/>
            <w:sz w:val="17"/>
          </w:rPr>
          <w:t>brotherhood &amp; friendship</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(4054)</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7" w:tooltip="carpe diem Theme" w:history="1">
        <w:r w:rsidRPr="005656B4">
          <w:rPr>
            <w:rFonts w:ascii="Verdana" w:eastAsia="Times New Roman" w:hAnsi="Verdana" w:cs="Times New Roman"/>
            <w:color w:val="004B91"/>
            <w:sz w:val="17"/>
          </w:rPr>
          <w:t>carpe diem</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(3257)</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8" w:tooltip="change Theme" w:history="1">
        <w:r w:rsidRPr="005656B4">
          <w:rPr>
            <w:rFonts w:ascii="Verdana" w:eastAsia="Times New Roman" w:hAnsi="Verdana" w:cs="Times New Roman"/>
            <w:color w:val="004B91"/>
            <w:sz w:val="17"/>
          </w:rPr>
          <w:t>change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(3498)</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19" w:tooltip="charity &amp; service Theme" w:history="1">
        <w:r w:rsidRPr="005656B4">
          <w:rPr>
            <w:rFonts w:ascii="Verdana" w:eastAsia="Times New Roman" w:hAnsi="Verdana" w:cs="Times New Roman"/>
            <w:color w:val="004B91"/>
            <w:sz w:val="17"/>
          </w:rPr>
          <w:t>charity &amp; service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(1590)</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0" w:tooltip="children Theme" w:history="1">
        <w:r w:rsidRPr="005656B4">
          <w:rPr>
            <w:rFonts w:ascii="Verdana" w:eastAsia="Times New Roman" w:hAnsi="Verdana" w:cs="Times New Roman"/>
            <w:color w:val="004B91"/>
            <w:sz w:val="17"/>
          </w:rPr>
          <w:t>children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(2437)</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1" w:tooltip="Christianity Theme" w:history="1">
        <w:r w:rsidRPr="005656B4">
          <w:rPr>
            <w:rFonts w:ascii="Verdana" w:eastAsia="Times New Roman" w:hAnsi="Verdana" w:cs="Times New Roman"/>
            <w:color w:val="004B91"/>
            <w:sz w:val="17"/>
          </w:rPr>
          <w:t>Christianity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(1283)</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2" w:tooltip="citizenship Theme" w:history="1">
        <w:r w:rsidRPr="005656B4">
          <w:rPr>
            <w:rFonts w:ascii="Verdana" w:eastAsia="Times New Roman" w:hAnsi="Verdana" w:cs="Times New Roman"/>
            <w:color w:val="004B91"/>
            <w:sz w:val="17"/>
          </w:rPr>
          <w:t>citizenship</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(481)</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3" w:tooltip="community Theme" w:history="1">
        <w:r w:rsidRPr="005656B4">
          <w:rPr>
            <w:rFonts w:ascii="Verdana" w:eastAsia="Times New Roman" w:hAnsi="Verdana" w:cs="Times New Roman"/>
            <w:color w:val="004B91"/>
            <w:sz w:val="17"/>
          </w:rPr>
          <w:t>community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(2013)</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4" w:tooltip="courage Theme" w:history="1">
        <w:r w:rsidRPr="005656B4">
          <w:rPr>
            <w:rFonts w:ascii="Verdana" w:eastAsia="Times New Roman" w:hAnsi="Verdana" w:cs="Times New Roman"/>
            <w:color w:val="004B91"/>
            <w:sz w:val="17"/>
          </w:rPr>
          <w:t>courage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(2254)</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5" w:tooltip="creativity Theme" w:history="1">
        <w:r w:rsidRPr="005656B4">
          <w:rPr>
            <w:rFonts w:ascii="Verdana" w:eastAsia="Times New Roman" w:hAnsi="Verdana" w:cs="Times New Roman"/>
            <w:color w:val="004B91"/>
            <w:sz w:val="17"/>
          </w:rPr>
          <w:t>creativity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(4360)</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6" w:tooltip="death Theme" w:history="1">
        <w:r w:rsidRPr="005656B4">
          <w:rPr>
            <w:rFonts w:ascii="Verdana" w:eastAsia="Times New Roman" w:hAnsi="Verdana" w:cs="Times New Roman"/>
            <w:color w:val="004B91"/>
            <w:sz w:val="17"/>
          </w:rPr>
          <w:t>death</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(3292)</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7" w:tooltip="democracy Theme" w:history="1">
        <w:r w:rsidRPr="005656B4">
          <w:rPr>
            <w:rFonts w:ascii="Verdana" w:eastAsia="Times New Roman" w:hAnsi="Verdana" w:cs="Times New Roman"/>
            <w:color w:val="004B91"/>
            <w:sz w:val="17"/>
          </w:rPr>
          <w:t>democracy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(328)</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8" w:tooltip="disability Theme" w:history="1">
        <w:r w:rsidRPr="005656B4">
          <w:rPr>
            <w:rFonts w:ascii="Verdana" w:eastAsia="Times New Roman" w:hAnsi="Verdana" w:cs="Times New Roman"/>
            <w:color w:val="004B91"/>
            <w:sz w:val="17"/>
          </w:rPr>
          <w:t>disability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(650)</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29" w:tooltip="discrimination Theme" w:history="1">
        <w:r w:rsidRPr="005656B4">
          <w:rPr>
            <w:rFonts w:ascii="Verdana" w:eastAsia="Times New Roman" w:hAnsi="Verdana" w:cs="Times New Roman"/>
            <w:color w:val="004B91"/>
            <w:sz w:val="17"/>
          </w:rPr>
          <w:t>discrimination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(821)</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30" w:tooltip="education &amp; knowledge Theme" w:history="1">
        <w:r w:rsidRPr="005656B4">
          <w:rPr>
            <w:rFonts w:ascii="Verdana" w:eastAsia="Times New Roman" w:hAnsi="Verdana" w:cs="Times New Roman"/>
            <w:color w:val="004B91"/>
            <w:sz w:val="17"/>
          </w:rPr>
          <w:t>education &amp; knowledge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(4146)</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31" w:tooltip="empathy &amp; compassion Theme" w:history="1">
        <w:r w:rsidRPr="005656B4">
          <w:rPr>
            <w:rFonts w:ascii="Verdana" w:eastAsia="Times New Roman" w:hAnsi="Verdana" w:cs="Times New Roman"/>
            <w:color w:val="004B91"/>
            <w:sz w:val="17"/>
          </w:rPr>
          <w:t>empathy &amp; compassion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(2482)</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32" w:tooltip="environment Theme" w:history="1">
        <w:r w:rsidRPr="005656B4">
          <w:rPr>
            <w:rFonts w:ascii="Verdana" w:eastAsia="Times New Roman" w:hAnsi="Verdana" w:cs="Times New Roman"/>
            <w:color w:val="004B91"/>
            <w:sz w:val="17"/>
          </w:rPr>
          <w:t>environment</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(1038)</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33" w:tooltip="equality Theme" w:history="1">
        <w:r w:rsidRPr="005656B4">
          <w:rPr>
            <w:rFonts w:ascii="Verdana" w:eastAsia="Times New Roman" w:hAnsi="Verdana" w:cs="Times New Roman"/>
            <w:color w:val="004B91"/>
            <w:sz w:val="17"/>
          </w:rPr>
          <w:t>equality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(1599)</w:t>
      </w:r>
    </w:p>
    <w:p w:rsidR="005656B4" w:rsidRPr="005656B4" w:rsidRDefault="005656B4" w:rsidP="005656B4">
      <w:pPr>
        <w:numPr>
          <w:ilvl w:val="0"/>
          <w:numId w:val="1"/>
        </w:numPr>
        <w:spacing w:after="0" w:line="240" w:lineRule="atLeast"/>
        <w:ind w:left="480"/>
        <w:textAlignment w:val="baseline"/>
        <w:rPr>
          <w:rFonts w:ascii="Verdana" w:eastAsia="Times New Roman" w:hAnsi="Verdana" w:cs="Times New Roman"/>
          <w:color w:val="353535"/>
          <w:sz w:val="17"/>
          <w:szCs w:val="17"/>
        </w:rPr>
      </w:pPr>
      <w:hyperlink r:id="rId34" w:tooltip="faith &amp; religion Theme" w:history="1">
        <w:r w:rsidRPr="005656B4">
          <w:rPr>
            <w:rFonts w:ascii="Verdana" w:eastAsia="Times New Roman" w:hAnsi="Verdana" w:cs="Times New Roman"/>
            <w:color w:val="004B91"/>
            <w:sz w:val="17"/>
          </w:rPr>
          <w:t>faith &amp; religion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(4857)</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35" w:tooltip="family Theme" w:history="1">
        <w:r w:rsidRPr="005656B4">
          <w:rPr>
            <w:rFonts w:ascii="Verdana" w:eastAsia="Times New Roman" w:hAnsi="Verdana" w:cs="Times New Roman"/>
            <w:color w:val="004B91"/>
            <w:sz w:val="17"/>
          </w:rPr>
          <w:t>family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(12215)</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36" w:tooltip="fear Theme" w:history="1">
        <w:r w:rsidRPr="005656B4">
          <w:rPr>
            <w:rFonts w:ascii="Verdana" w:eastAsia="Times New Roman" w:hAnsi="Verdana" w:cs="Times New Roman"/>
            <w:color w:val="004B91"/>
            <w:sz w:val="17"/>
          </w:rPr>
          <w:t>fear</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(975)</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37" w:tooltip="forgiveness Theme" w:history="1">
        <w:r w:rsidRPr="005656B4">
          <w:rPr>
            <w:rFonts w:ascii="Verdana" w:eastAsia="Times New Roman" w:hAnsi="Verdana" w:cs="Times New Roman"/>
            <w:color w:val="004B91"/>
            <w:sz w:val="17"/>
          </w:rPr>
          <w:t>forgiveness</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(1269)</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38" w:tooltip="freedom Theme" w:history="1">
        <w:r w:rsidRPr="005656B4">
          <w:rPr>
            <w:rFonts w:ascii="Verdana" w:eastAsia="Times New Roman" w:hAnsi="Verdana" w:cs="Times New Roman"/>
            <w:color w:val="004B91"/>
            <w:sz w:val="17"/>
          </w:rPr>
          <w:t>freedom</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(1009)</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39" w:tooltip="golden rule Theme" w:history="1">
        <w:r w:rsidRPr="005656B4">
          <w:rPr>
            <w:rFonts w:ascii="Verdana" w:eastAsia="Times New Roman" w:hAnsi="Verdana" w:cs="Times New Roman"/>
            <w:color w:val="004B91"/>
            <w:sz w:val="17"/>
          </w:rPr>
          <w:t>golden rule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(1032)</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0" w:tooltip="good &amp; evil Theme" w:history="1">
        <w:r w:rsidRPr="005656B4">
          <w:rPr>
            <w:rFonts w:ascii="Verdana" w:eastAsia="Times New Roman" w:hAnsi="Verdana" w:cs="Times New Roman"/>
            <w:color w:val="004B91"/>
            <w:sz w:val="17"/>
          </w:rPr>
          <w:t>good &amp; evil</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(1631)</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1" w:tooltip="goodness &amp; kindness Theme" w:history="1">
        <w:r w:rsidRPr="005656B4">
          <w:rPr>
            <w:rFonts w:ascii="Verdana" w:eastAsia="Times New Roman" w:hAnsi="Verdana" w:cs="Times New Roman"/>
            <w:color w:val="004B91"/>
            <w:sz w:val="17"/>
          </w:rPr>
          <w:t>goodness &amp; kindness</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(3193)</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2" w:tooltip="government &amp; constitution Theme" w:history="1">
        <w:r w:rsidRPr="005656B4">
          <w:rPr>
            <w:rFonts w:ascii="Verdana" w:eastAsia="Times New Roman" w:hAnsi="Verdana" w:cs="Times New Roman"/>
            <w:color w:val="004B91"/>
            <w:sz w:val="17"/>
          </w:rPr>
          <w:t>government &amp; constitution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(562)</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3" w:tooltip="gratitude Theme" w:history="1">
        <w:r w:rsidRPr="005656B4">
          <w:rPr>
            <w:rFonts w:ascii="Verdana" w:eastAsia="Times New Roman" w:hAnsi="Verdana" w:cs="Times New Roman"/>
            <w:color w:val="004B91"/>
            <w:sz w:val="17"/>
          </w:rPr>
          <w:t>gratitude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(2790)</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4" w:tooltip="Holocaust Theme" w:history="1">
        <w:r w:rsidRPr="005656B4">
          <w:rPr>
            <w:rFonts w:ascii="Verdana" w:eastAsia="Times New Roman" w:hAnsi="Verdana" w:cs="Times New Roman"/>
            <w:color w:val="004B91"/>
            <w:sz w:val="17"/>
          </w:rPr>
          <w:t>Holocaust</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(64)</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5" w:tooltip="hope Theme" w:history="1">
        <w:r w:rsidRPr="005656B4">
          <w:rPr>
            <w:rFonts w:ascii="Verdana" w:eastAsia="Times New Roman" w:hAnsi="Verdana" w:cs="Times New Roman"/>
            <w:color w:val="004B91"/>
            <w:sz w:val="17"/>
          </w:rPr>
          <w:t>hope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(3403)</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6" w:tooltip="humanism Theme" w:history="1">
        <w:r w:rsidRPr="005656B4">
          <w:rPr>
            <w:rFonts w:ascii="Verdana" w:eastAsia="Times New Roman" w:hAnsi="Verdana" w:cs="Times New Roman"/>
            <w:color w:val="004B91"/>
            <w:sz w:val="17"/>
          </w:rPr>
          <w:t>humanism</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(907)</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7" w:tooltip="humility Theme" w:history="1">
        <w:r w:rsidRPr="005656B4">
          <w:rPr>
            <w:rFonts w:ascii="Verdana" w:eastAsia="Times New Roman" w:hAnsi="Verdana" w:cs="Times New Roman"/>
            <w:color w:val="004B91"/>
            <w:sz w:val="17"/>
          </w:rPr>
          <w:t>humility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(519)</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8" w:tooltip="humor &amp; laughter Theme" w:history="1">
        <w:r w:rsidRPr="005656B4">
          <w:rPr>
            <w:rFonts w:ascii="Verdana" w:eastAsia="Times New Roman" w:hAnsi="Verdana" w:cs="Times New Roman"/>
            <w:color w:val="004B91"/>
            <w:sz w:val="17"/>
          </w:rPr>
          <w:t>humor &amp; laughter</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(1372)</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49" w:tooltip="humor &amp; laughter Theme" w:history="1">
        <w:r w:rsidRPr="005656B4">
          <w:rPr>
            <w:rFonts w:ascii="Verdana" w:eastAsia="Times New Roman" w:hAnsi="Verdana" w:cs="Times New Roman"/>
            <w:color w:val="004B91"/>
            <w:sz w:val="17"/>
          </w:rPr>
          <w:t>humor &amp; laughter</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(6)</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0" w:tooltip="illness Theme" w:history="1">
        <w:r w:rsidRPr="005656B4">
          <w:rPr>
            <w:rFonts w:ascii="Verdana" w:eastAsia="Times New Roman" w:hAnsi="Verdana" w:cs="Times New Roman"/>
            <w:color w:val="004B91"/>
            <w:sz w:val="17"/>
          </w:rPr>
          <w:t>illness</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(2039)</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1" w:tooltip="immigrant Theme" w:history="1">
        <w:r w:rsidRPr="005656B4">
          <w:rPr>
            <w:rFonts w:ascii="Verdana" w:eastAsia="Times New Roman" w:hAnsi="Verdana" w:cs="Times New Roman"/>
            <w:color w:val="004B91"/>
            <w:sz w:val="17"/>
          </w:rPr>
          <w:t>immigrant</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(794)</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2" w:tooltip="injustice Theme" w:history="1">
        <w:r w:rsidRPr="005656B4">
          <w:rPr>
            <w:rFonts w:ascii="Verdana" w:eastAsia="Times New Roman" w:hAnsi="Verdana" w:cs="Times New Roman"/>
            <w:color w:val="004B91"/>
            <w:sz w:val="17"/>
          </w:rPr>
          <w:t>injustice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(479)</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3" w:tooltip="integrity Theme" w:history="1">
        <w:r w:rsidRPr="005656B4">
          <w:rPr>
            <w:rFonts w:ascii="Verdana" w:eastAsia="Times New Roman" w:hAnsi="Verdana" w:cs="Times New Roman"/>
            <w:color w:val="004B91"/>
            <w:sz w:val="17"/>
          </w:rPr>
          <w:t>integrity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(1699)</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4" w:tooltip="legacy Theme" w:history="1">
        <w:r w:rsidRPr="005656B4">
          <w:rPr>
            <w:rFonts w:ascii="Verdana" w:eastAsia="Times New Roman" w:hAnsi="Verdana" w:cs="Times New Roman"/>
            <w:color w:val="004B91"/>
            <w:sz w:val="17"/>
          </w:rPr>
          <w:t>legacy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(1645)</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5" w:tooltip="love Theme" w:history="1">
        <w:r w:rsidRPr="005656B4">
          <w:rPr>
            <w:rFonts w:ascii="Verdana" w:eastAsia="Times New Roman" w:hAnsi="Verdana" w:cs="Times New Roman"/>
            <w:color w:val="004B91"/>
            <w:sz w:val="17"/>
          </w:rPr>
          <w:t>love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(5907)</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6" w:tooltip="morality Theme" w:history="1">
        <w:r w:rsidRPr="005656B4">
          <w:rPr>
            <w:rFonts w:ascii="Verdana" w:eastAsia="Times New Roman" w:hAnsi="Verdana" w:cs="Times New Roman"/>
            <w:color w:val="004B91"/>
            <w:sz w:val="17"/>
          </w:rPr>
          <w:t>morality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(637)</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7" w:tooltip="music Theme" w:history="1">
        <w:r w:rsidRPr="005656B4">
          <w:rPr>
            <w:rFonts w:ascii="Verdana" w:eastAsia="Times New Roman" w:hAnsi="Verdana" w:cs="Times New Roman"/>
            <w:color w:val="004B91"/>
            <w:sz w:val="17"/>
          </w:rPr>
          <w:t>music</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(1060)</w:t>
      </w:r>
    </w:p>
    <w:p w:rsidR="005656B4" w:rsidRPr="005656B4" w:rsidRDefault="005656B4" w:rsidP="005656B4">
      <w:pPr>
        <w:numPr>
          <w:ilvl w:val="0"/>
          <w:numId w:val="2"/>
        </w:numPr>
        <w:spacing w:after="0" w:line="240" w:lineRule="atLeast"/>
        <w:ind w:left="360"/>
        <w:textAlignment w:val="baseline"/>
        <w:rPr>
          <w:rFonts w:ascii="Verdana" w:eastAsia="Times New Roman" w:hAnsi="Verdana" w:cs="Times New Roman"/>
          <w:color w:val="353535"/>
          <w:sz w:val="17"/>
          <w:szCs w:val="17"/>
        </w:rPr>
      </w:pPr>
      <w:hyperlink r:id="rId58" w:tooltip="nature Theme" w:history="1">
        <w:r w:rsidRPr="005656B4">
          <w:rPr>
            <w:rFonts w:ascii="Verdana" w:eastAsia="Times New Roman" w:hAnsi="Verdana" w:cs="Times New Roman"/>
            <w:color w:val="004B91"/>
            <w:sz w:val="17"/>
          </w:rPr>
          <w:t>nature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(1632)</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59" w:tooltip="parenthood Theme" w:history="1">
        <w:r w:rsidRPr="005656B4">
          <w:rPr>
            <w:rFonts w:ascii="Verdana" w:eastAsia="Times New Roman" w:hAnsi="Verdana" w:cs="Times New Roman"/>
            <w:color w:val="004B91"/>
            <w:sz w:val="17"/>
          </w:rPr>
          <w:t>parenthood</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(1782)</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0" w:tooltip="patriotism Theme" w:history="1">
        <w:r w:rsidRPr="005656B4">
          <w:rPr>
            <w:rFonts w:ascii="Verdana" w:eastAsia="Times New Roman" w:hAnsi="Verdana" w:cs="Times New Roman"/>
            <w:color w:val="004B91"/>
            <w:sz w:val="17"/>
          </w:rPr>
          <w:t>patriotism</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(1570)</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1" w:tooltip="peace Theme" w:history="1">
        <w:r w:rsidRPr="005656B4">
          <w:rPr>
            <w:rFonts w:ascii="Verdana" w:eastAsia="Times New Roman" w:hAnsi="Verdana" w:cs="Times New Roman"/>
            <w:color w:val="004B91"/>
            <w:sz w:val="17"/>
          </w:rPr>
          <w:t>peace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(763)</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2" w:tooltip="pets &amp; animals Theme" w:history="1">
        <w:r w:rsidRPr="005656B4">
          <w:rPr>
            <w:rFonts w:ascii="Verdana" w:eastAsia="Times New Roman" w:hAnsi="Verdana" w:cs="Times New Roman"/>
            <w:color w:val="004B91"/>
            <w:sz w:val="17"/>
          </w:rPr>
          <w:t>pets &amp; animals</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(1306)</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3" w:tooltip="place Theme" w:history="1">
        <w:r w:rsidRPr="005656B4">
          <w:rPr>
            <w:rFonts w:ascii="Verdana" w:eastAsia="Times New Roman" w:hAnsi="Verdana" w:cs="Times New Roman"/>
            <w:color w:val="004B91"/>
            <w:sz w:val="17"/>
          </w:rPr>
          <w:t>place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(965)</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4" w:tooltip="pleasure Theme" w:history="1">
        <w:r w:rsidRPr="005656B4">
          <w:rPr>
            <w:rFonts w:ascii="Verdana" w:eastAsia="Times New Roman" w:hAnsi="Verdana" w:cs="Times New Roman"/>
            <w:color w:val="004B91"/>
            <w:sz w:val="17"/>
          </w:rPr>
          <w:t>pleasure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(2203)</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5" w:tooltip="popular culture Theme" w:history="1">
        <w:r w:rsidRPr="005656B4">
          <w:rPr>
            <w:rFonts w:ascii="Verdana" w:eastAsia="Times New Roman" w:hAnsi="Verdana" w:cs="Times New Roman"/>
            <w:color w:val="004B91"/>
            <w:sz w:val="17"/>
          </w:rPr>
          <w:t>popular culture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(2334)</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6" w:tooltip="prejudice Theme" w:history="1">
        <w:r w:rsidRPr="005656B4">
          <w:rPr>
            <w:rFonts w:ascii="Verdana" w:eastAsia="Times New Roman" w:hAnsi="Verdana" w:cs="Times New Roman"/>
            <w:color w:val="004B91"/>
            <w:sz w:val="17"/>
          </w:rPr>
          <w:t>prejudice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(654)</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7" w:tooltip="purpose Theme" w:history="1">
        <w:r w:rsidRPr="005656B4">
          <w:rPr>
            <w:rFonts w:ascii="Verdana" w:eastAsia="Times New Roman" w:hAnsi="Verdana" w:cs="Times New Roman"/>
            <w:color w:val="004B91"/>
            <w:sz w:val="17"/>
          </w:rPr>
          <w:t>purpose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(2699)</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8" w:tooltip="question Theme" w:history="1">
        <w:r w:rsidRPr="005656B4">
          <w:rPr>
            <w:rFonts w:ascii="Verdana" w:eastAsia="Times New Roman" w:hAnsi="Verdana" w:cs="Times New Roman"/>
            <w:color w:val="004B91"/>
            <w:sz w:val="17"/>
          </w:rPr>
          <w:t>question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(2288)</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69" w:tooltip="race Theme" w:history="1">
        <w:r w:rsidRPr="005656B4">
          <w:rPr>
            <w:rFonts w:ascii="Verdana" w:eastAsia="Times New Roman" w:hAnsi="Verdana" w:cs="Times New Roman"/>
            <w:color w:val="004B91"/>
            <w:sz w:val="17"/>
          </w:rPr>
          <w:t>race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(696)</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0" w:tooltip="respect Theme" w:history="1">
        <w:r w:rsidRPr="005656B4">
          <w:rPr>
            <w:rFonts w:ascii="Verdana" w:eastAsia="Times New Roman" w:hAnsi="Verdana" w:cs="Times New Roman"/>
            <w:color w:val="004B91"/>
            <w:sz w:val="17"/>
          </w:rPr>
          <w:t>respect</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(1898)</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1" w:tooltip="responsibility Theme" w:history="1">
        <w:r w:rsidRPr="005656B4">
          <w:rPr>
            <w:rFonts w:ascii="Verdana" w:eastAsia="Times New Roman" w:hAnsi="Verdana" w:cs="Times New Roman"/>
            <w:color w:val="004B91"/>
            <w:sz w:val="17"/>
          </w:rPr>
          <w:t>responsibility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(2138)</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2" w:tooltip="science Theme" w:history="1">
        <w:r w:rsidRPr="005656B4">
          <w:rPr>
            <w:rFonts w:ascii="Verdana" w:eastAsia="Times New Roman" w:hAnsi="Verdana" w:cs="Times New Roman"/>
            <w:color w:val="004B91"/>
            <w:sz w:val="17"/>
          </w:rPr>
          <w:t>science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(843)</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3" w:tooltip="self-determination Theme" w:history="1">
        <w:r w:rsidRPr="005656B4">
          <w:rPr>
            <w:rFonts w:ascii="Verdana" w:eastAsia="Times New Roman" w:hAnsi="Verdana" w:cs="Times New Roman"/>
            <w:color w:val="004B91"/>
            <w:sz w:val="17"/>
          </w:rPr>
          <w:t>self-determination</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(10028)</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4" w:tooltip="self-knowledge Theme" w:history="1">
        <w:r w:rsidRPr="005656B4">
          <w:rPr>
            <w:rFonts w:ascii="Verdana" w:eastAsia="Times New Roman" w:hAnsi="Verdana" w:cs="Times New Roman"/>
            <w:color w:val="004B91"/>
            <w:sz w:val="17"/>
          </w:rPr>
          <w:t>self-knowledge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(14209)</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5" w:tooltip="setbacks Theme" w:history="1">
        <w:r w:rsidRPr="005656B4">
          <w:rPr>
            <w:rFonts w:ascii="Verdana" w:eastAsia="Times New Roman" w:hAnsi="Verdana" w:cs="Times New Roman"/>
            <w:color w:val="004B91"/>
            <w:sz w:val="17"/>
          </w:rPr>
          <w:t>setbacks</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(5019)</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6" w:tooltip="social justice Theme" w:history="1">
        <w:r w:rsidRPr="005656B4">
          <w:rPr>
            <w:rFonts w:ascii="Verdana" w:eastAsia="Times New Roman" w:hAnsi="Verdana" w:cs="Times New Roman"/>
            <w:color w:val="004B91"/>
            <w:sz w:val="17"/>
          </w:rPr>
          <w:t>social justice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(840)</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7" w:tooltip="sports Theme" w:history="1">
        <w:r w:rsidRPr="005656B4">
          <w:rPr>
            <w:rFonts w:ascii="Verdana" w:eastAsia="Times New Roman" w:hAnsi="Verdana" w:cs="Times New Roman"/>
            <w:color w:val="004B91"/>
            <w:sz w:val="17"/>
          </w:rPr>
          <w:t>sports</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(3380)</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8" w:tooltip="tolerance Theme" w:history="1">
        <w:r w:rsidRPr="005656B4">
          <w:rPr>
            <w:rFonts w:ascii="Verdana" w:eastAsia="Times New Roman" w:hAnsi="Verdana" w:cs="Times New Roman"/>
            <w:color w:val="004B91"/>
            <w:sz w:val="17"/>
          </w:rPr>
          <w:t>tolerance</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(1493)</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79" w:tooltip="values &amp; spirituality Theme" w:history="1">
        <w:r w:rsidRPr="005656B4">
          <w:rPr>
            <w:rFonts w:ascii="Verdana" w:eastAsia="Times New Roman" w:hAnsi="Verdana" w:cs="Times New Roman"/>
            <w:color w:val="004B91"/>
            <w:sz w:val="17"/>
          </w:rPr>
          <w:t>values &amp; spirituality</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(5798)</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80" w:tooltip="war Theme" w:history="1">
        <w:r w:rsidRPr="005656B4">
          <w:rPr>
            <w:rFonts w:ascii="Verdana" w:eastAsia="Times New Roman" w:hAnsi="Verdana" w:cs="Times New Roman"/>
            <w:color w:val="004B91"/>
            <w:sz w:val="17"/>
          </w:rPr>
          <w:t>war</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(810)</w:t>
      </w:r>
    </w:p>
    <w:p w:rsidR="005656B4" w:rsidRPr="005656B4" w:rsidRDefault="005656B4" w:rsidP="005656B4">
      <w:pPr>
        <w:numPr>
          <w:ilvl w:val="0"/>
          <w:numId w:val="3"/>
        </w:numPr>
        <w:spacing w:after="0" w:line="240" w:lineRule="atLeast"/>
        <w:ind w:left="360"/>
        <w:textAlignment w:val="baseline"/>
        <w:rPr>
          <w:rFonts w:ascii="Verdana" w:eastAsia="Times New Roman" w:hAnsi="Verdana" w:cs="Times New Roman"/>
          <w:color w:val="353535"/>
          <w:sz w:val="17"/>
          <w:szCs w:val="17"/>
        </w:rPr>
      </w:pPr>
      <w:hyperlink r:id="rId81" w:tooltip="work Theme" w:history="1">
        <w:r w:rsidRPr="005656B4">
          <w:rPr>
            <w:rFonts w:ascii="Verdana" w:eastAsia="Times New Roman" w:hAnsi="Verdana" w:cs="Times New Roman"/>
            <w:color w:val="004B91"/>
            <w:sz w:val="17"/>
          </w:rPr>
          <w:t>work</w:t>
        </w:r>
      </w:hyperlink>
      <w:r w:rsidRPr="005656B4">
        <w:rPr>
          <w:rFonts w:ascii="Verdana" w:eastAsia="Times New Roman" w:hAnsi="Verdana" w:cs="Times New Roman"/>
          <w:color w:val="353535"/>
          <w:sz w:val="17"/>
        </w:rPr>
        <w:t> </w:t>
      </w:r>
      <w:r w:rsidRPr="005656B4">
        <w:rPr>
          <w:rFonts w:ascii="Verdana" w:eastAsia="Times New Roman" w:hAnsi="Verdana" w:cs="Times New Roman"/>
          <w:color w:val="353535"/>
          <w:sz w:val="17"/>
          <w:szCs w:val="17"/>
        </w:rPr>
        <w:t>(4373</w:t>
      </w:r>
    </w:p>
    <w:p w:rsidR="005656B4" w:rsidRDefault="005656B4" w:rsidP="005656B4">
      <w:pPr>
        <w:spacing w:after="0" w:line="240" w:lineRule="atLeast"/>
        <w:textAlignment w:val="baseline"/>
        <w:sectPr w:rsidR="005656B4" w:rsidSect="005656B4">
          <w:type w:val="continuous"/>
          <w:pgSz w:w="12240" w:h="15840"/>
          <w:pgMar w:top="1440" w:right="1440" w:bottom="1440" w:left="1440" w:header="720" w:footer="720" w:gutter="0"/>
          <w:cols w:num="2" w:space="720"/>
          <w:docGrid w:linePitch="360"/>
        </w:sectPr>
      </w:pPr>
    </w:p>
    <w:p w:rsidR="005656B4" w:rsidRDefault="005656B4" w:rsidP="005656B4">
      <w:pPr>
        <w:spacing w:after="0" w:line="240" w:lineRule="atLeast"/>
        <w:textAlignment w:val="baseline"/>
      </w:pPr>
    </w:p>
    <w:sectPr w:rsidR="005656B4" w:rsidSect="005656B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6920"/>
    <w:multiLevelType w:val="multilevel"/>
    <w:tmpl w:val="939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E3948"/>
    <w:multiLevelType w:val="multilevel"/>
    <w:tmpl w:val="7E2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D3795"/>
    <w:multiLevelType w:val="multilevel"/>
    <w:tmpl w:val="0D5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6B4"/>
    <w:rsid w:val="00094F34"/>
    <w:rsid w:val="00425ACA"/>
    <w:rsid w:val="005656B4"/>
    <w:rsid w:val="005755D4"/>
    <w:rsid w:val="00697B5B"/>
    <w:rsid w:val="00846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paragraph" w:styleId="Heading1">
    <w:name w:val="heading 1"/>
    <w:basedOn w:val="Normal"/>
    <w:link w:val="Heading1Char"/>
    <w:uiPriority w:val="9"/>
    <w:qFormat/>
    <w:rsid w:val="005656B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B4"/>
    <w:rPr>
      <w:rFonts w:eastAsia="Times New Roman" w:cs="Times New Roman"/>
      <w:b/>
      <w:bCs/>
      <w:kern w:val="36"/>
      <w:sz w:val="48"/>
      <w:szCs w:val="48"/>
    </w:rPr>
  </w:style>
  <w:style w:type="paragraph" w:styleId="NormalWeb">
    <w:name w:val="Normal (Web)"/>
    <w:basedOn w:val="Normal"/>
    <w:uiPriority w:val="99"/>
    <w:unhideWhenUsed/>
    <w:rsid w:val="005656B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656B4"/>
    <w:rPr>
      <w:b/>
      <w:bCs/>
    </w:rPr>
  </w:style>
  <w:style w:type="character" w:customStyle="1" w:styleId="apple-converted-space">
    <w:name w:val="apple-converted-space"/>
    <w:basedOn w:val="DefaultParagraphFont"/>
    <w:rsid w:val="005656B4"/>
  </w:style>
  <w:style w:type="character" w:styleId="Emphasis">
    <w:name w:val="Emphasis"/>
    <w:basedOn w:val="DefaultParagraphFont"/>
    <w:uiPriority w:val="20"/>
    <w:qFormat/>
    <w:rsid w:val="005656B4"/>
    <w:rPr>
      <w:i/>
      <w:iCs/>
    </w:rPr>
  </w:style>
  <w:style w:type="character" w:styleId="Hyperlink">
    <w:name w:val="Hyperlink"/>
    <w:basedOn w:val="DefaultParagraphFont"/>
    <w:uiPriority w:val="99"/>
    <w:semiHidden/>
    <w:unhideWhenUsed/>
    <w:rsid w:val="005656B4"/>
    <w:rPr>
      <w:color w:val="0000FF"/>
      <w:u w:val="single"/>
    </w:rPr>
  </w:style>
</w:styles>
</file>

<file path=word/webSettings.xml><?xml version="1.0" encoding="utf-8"?>
<w:webSettings xmlns:r="http://schemas.openxmlformats.org/officeDocument/2006/relationships" xmlns:w="http://schemas.openxmlformats.org/wordprocessingml/2006/main">
  <w:divs>
    <w:div w:id="385759496">
      <w:bodyDiv w:val="1"/>
      <w:marLeft w:val="0"/>
      <w:marRight w:val="0"/>
      <w:marTop w:val="0"/>
      <w:marBottom w:val="0"/>
      <w:divBdr>
        <w:top w:val="none" w:sz="0" w:space="0" w:color="auto"/>
        <w:left w:val="none" w:sz="0" w:space="0" w:color="auto"/>
        <w:bottom w:val="none" w:sz="0" w:space="0" w:color="auto"/>
        <w:right w:val="none" w:sz="0" w:space="0" w:color="auto"/>
      </w:divBdr>
    </w:div>
    <w:div w:id="687947410">
      <w:bodyDiv w:val="1"/>
      <w:marLeft w:val="0"/>
      <w:marRight w:val="0"/>
      <w:marTop w:val="0"/>
      <w:marBottom w:val="0"/>
      <w:divBdr>
        <w:top w:val="none" w:sz="0" w:space="0" w:color="auto"/>
        <w:left w:val="none" w:sz="0" w:space="0" w:color="auto"/>
        <w:bottom w:val="none" w:sz="0" w:space="0" w:color="auto"/>
        <w:right w:val="none" w:sz="0" w:space="0" w:color="auto"/>
      </w:divBdr>
      <w:divsChild>
        <w:div w:id="1744177183">
          <w:marLeft w:val="0"/>
          <w:marRight w:val="0"/>
          <w:marTop w:val="0"/>
          <w:marBottom w:val="0"/>
          <w:divBdr>
            <w:top w:val="none" w:sz="0" w:space="11" w:color="auto"/>
            <w:left w:val="none" w:sz="0" w:space="0" w:color="auto"/>
            <w:bottom w:val="none" w:sz="0" w:space="0" w:color="auto"/>
            <w:right w:val="none" w:sz="0" w:space="0" w:color="auto"/>
          </w:divBdr>
        </w:div>
      </w:divsChild>
    </w:div>
    <w:div w:id="13729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isibelieve.org/theme/america-patriotism/" TargetMode="External"/><Relationship Id="rId18" Type="http://schemas.openxmlformats.org/officeDocument/2006/relationships/hyperlink" Target="http://thisibelieve.org/theme/change/" TargetMode="External"/><Relationship Id="rId26" Type="http://schemas.openxmlformats.org/officeDocument/2006/relationships/hyperlink" Target="http://thisibelieve.org/theme/death/" TargetMode="External"/><Relationship Id="rId39" Type="http://schemas.openxmlformats.org/officeDocument/2006/relationships/hyperlink" Target="http://thisibelieve.org/theme/golden-rule/" TargetMode="External"/><Relationship Id="rId21" Type="http://schemas.openxmlformats.org/officeDocument/2006/relationships/hyperlink" Target="http://thisibelieve.org/theme/christianity/" TargetMode="External"/><Relationship Id="rId34" Type="http://schemas.openxmlformats.org/officeDocument/2006/relationships/hyperlink" Target="http://thisibelieve.org/theme/faith-religion/" TargetMode="External"/><Relationship Id="rId42" Type="http://schemas.openxmlformats.org/officeDocument/2006/relationships/hyperlink" Target="http://thisibelieve.org/theme/government-constitution/" TargetMode="External"/><Relationship Id="rId47" Type="http://schemas.openxmlformats.org/officeDocument/2006/relationships/hyperlink" Target="http://thisibelieve.org/theme/humility/" TargetMode="External"/><Relationship Id="rId50" Type="http://schemas.openxmlformats.org/officeDocument/2006/relationships/hyperlink" Target="http://thisibelieve.org/theme/illness/" TargetMode="External"/><Relationship Id="rId55" Type="http://schemas.openxmlformats.org/officeDocument/2006/relationships/hyperlink" Target="http://thisibelieve.org/theme/love/" TargetMode="External"/><Relationship Id="rId63" Type="http://schemas.openxmlformats.org/officeDocument/2006/relationships/hyperlink" Target="http://thisibelieve.org/theme/place/" TargetMode="External"/><Relationship Id="rId68" Type="http://schemas.openxmlformats.org/officeDocument/2006/relationships/hyperlink" Target="http://thisibelieve.org/theme/question/" TargetMode="External"/><Relationship Id="rId76" Type="http://schemas.openxmlformats.org/officeDocument/2006/relationships/hyperlink" Target="http://thisibelieve.org/theme/social-justice/" TargetMode="External"/><Relationship Id="rId7" Type="http://schemas.openxmlformats.org/officeDocument/2006/relationships/hyperlink" Target="http://www.npr.org/thisibelieve" TargetMode="External"/><Relationship Id="rId71" Type="http://schemas.openxmlformats.org/officeDocument/2006/relationships/hyperlink" Target="http://thisibelieve.org/theme/responsibility/" TargetMode="External"/><Relationship Id="rId2" Type="http://schemas.openxmlformats.org/officeDocument/2006/relationships/numbering" Target="numbering.xml"/><Relationship Id="rId16" Type="http://schemas.openxmlformats.org/officeDocument/2006/relationships/hyperlink" Target="http://thisibelieve.org/theme/brotherhood-friendship/" TargetMode="External"/><Relationship Id="rId29" Type="http://schemas.openxmlformats.org/officeDocument/2006/relationships/hyperlink" Target="http://thisibelieve.org/theme/discrimination/" TargetMode="External"/><Relationship Id="rId11" Type="http://schemas.openxmlformats.org/officeDocument/2006/relationships/hyperlink" Target="http://thisibelieve.org/theme/addiction/" TargetMode="External"/><Relationship Id="rId24" Type="http://schemas.openxmlformats.org/officeDocument/2006/relationships/hyperlink" Target="http://thisibelieve.org/theme/courage/" TargetMode="External"/><Relationship Id="rId32" Type="http://schemas.openxmlformats.org/officeDocument/2006/relationships/hyperlink" Target="http://thisibelieve.org/theme/environment/" TargetMode="External"/><Relationship Id="rId37" Type="http://schemas.openxmlformats.org/officeDocument/2006/relationships/hyperlink" Target="http://thisibelieve.org/theme/forgiveness/" TargetMode="External"/><Relationship Id="rId40" Type="http://schemas.openxmlformats.org/officeDocument/2006/relationships/hyperlink" Target="http://thisibelieve.org/theme/good-evil/" TargetMode="External"/><Relationship Id="rId45" Type="http://schemas.openxmlformats.org/officeDocument/2006/relationships/hyperlink" Target="http://thisibelieve.org/theme/hope/" TargetMode="External"/><Relationship Id="rId53" Type="http://schemas.openxmlformats.org/officeDocument/2006/relationships/hyperlink" Target="http://thisibelieve.org/theme/integrity/" TargetMode="External"/><Relationship Id="rId58" Type="http://schemas.openxmlformats.org/officeDocument/2006/relationships/hyperlink" Target="http://thisibelieve.org/theme/nature/" TargetMode="External"/><Relationship Id="rId66" Type="http://schemas.openxmlformats.org/officeDocument/2006/relationships/hyperlink" Target="http://thisibelieve.org/theme/prejudice/" TargetMode="External"/><Relationship Id="rId74" Type="http://schemas.openxmlformats.org/officeDocument/2006/relationships/hyperlink" Target="http://thisibelieve.org/theme/self-knowledge/" TargetMode="External"/><Relationship Id="rId79" Type="http://schemas.openxmlformats.org/officeDocument/2006/relationships/hyperlink" Target="http://thisibelieve.org/theme/values-spirituality/" TargetMode="External"/><Relationship Id="rId5" Type="http://schemas.openxmlformats.org/officeDocument/2006/relationships/webSettings" Target="webSettings.xml"/><Relationship Id="rId61" Type="http://schemas.openxmlformats.org/officeDocument/2006/relationships/hyperlink" Target="http://thisibelieve.org/theme/peace/" TargetMode="External"/><Relationship Id="rId82" Type="http://schemas.openxmlformats.org/officeDocument/2006/relationships/fontTable" Target="fontTable.xml"/><Relationship Id="rId10" Type="http://schemas.openxmlformats.org/officeDocument/2006/relationships/hyperlink" Target="http://thisibelieve.org/submission/" TargetMode="External"/><Relationship Id="rId19" Type="http://schemas.openxmlformats.org/officeDocument/2006/relationships/hyperlink" Target="http://thisibelieve.org/theme/charity-service/" TargetMode="External"/><Relationship Id="rId31" Type="http://schemas.openxmlformats.org/officeDocument/2006/relationships/hyperlink" Target="http://thisibelieve.org/theme/empathy-compassion/" TargetMode="External"/><Relationship Id="rId44" Type="http://schemas.openxmlformats.org/officeDocument/2006/relationships/hyperlink" Target="http://thisibelieve.org/theme/holocaust/" TargetMode="External"/><Relationship Id="rId52" Type="http://schemas.openxmlformats.org/officeDocument/2006/relationships/hyperlink" Target="http://thisibelieve.org/theme/injustice/" TargetMode="External"/><Relationship Id="rId60" Type="http://schemas.openxmlformats.org/officeDocument/2006/relationships/hyperlink" Target="http://thisibelieve.org/theme/patriotism/" TargetMode="External"/><Relationship Id="rId65" Type="http://schemas.openxmlformats.org/officeDocument/2006/relationships/hyperlink" Target="http://thisibelieve.org/theme/popular-culture/" TargetMode="External"/><Relationship Id="rId73" Type="http://schemas.openxmlformats.org/officeDocument/2006/relationships/hyperlink" Target="http://thisibelieve.org/theme/self-determination/" TargetMode="External"/><Relationship Id="rId78" Type="http://schemas.openxmlformats.org/officeDocument/2006/relationships/hyperlink" Target="http://thisibelieve.org/theme/tolerance/" TargetMode="External"/><Relationship Id="rId81" Type="http://schemas.openxmlformats.org/officeDocument/2006/relationships/hyperlink" Target="http://thisibelieve.org/theme/work/" TargetMode="External"/><Relationship Id="rId4" Type="http://schemas.openxmlformats.org/officeDocument/2006/relationships/settings" Target="settings.xml"/><Relationship Id="rId9" Type="http://schemas.openxmlformats.org/officeDocument/2006/relationships/hyperlink" Target="http://thisibelieve.org/1950s/invitation/" TargetMode="External"/><Relationship Id="rId14" Type="http://schemas.openxmlformats.org/officeDocument/2006/relationships/hyperlink" Target="http://thisibelieve.org/theme/atheism/" TargetMode="External"/><Relationship Id="rId22" Type="http://schemas.openxmlformats.org/officeDocument/2006/relationships/hyperlink" Target="http://thisibelieve.org/theme/citizenship/" TargetMode="External"/><Relationship Id="rId27" Type="http://schemas.openxmlformats.org/officeDocument/2006/relationships/hyperlink" Target="http://thisibelieve.org/theme/democracy/" TargetMode="External"/><Relationship Id="rId30" Type="http://schemas.openxmlformats.org/officeDocument/2006/relationships/hyperlink" Target="http://thisibelieve.org/theme/education-knowledge/" TargetMode="External"/><Relationship Id="rId35" Type="http://schemas.openxmlformats.org/officeDocument/2006/relationships/hyperlink" Target="http://thisibelieve.org/theme/family/" TargetMode="External"/><Relationship Id="rId43" Type="http://schemas.openxmlformats.org/officeDocument/2006/relationships/hyperlink" Target="http://thisibelieve.org/theme/gratitude/" TargetMode="External"/><Relationship Id="rId48" Type="http://schemas.openxmlformats.org/officeDocument/2006/relationships/hyperlink" Target="http://thisibelieve.org/theme/humor/" TargetMode="External"/><Relationship Id="rId56" Type="http://schemas.openxmlformats.org/officeDocument/2006/relationships/hyperlink" Target="http://thisibelieve.org/theme/morality/" TargetMode="External"/><Relationship Id="rId64" Type="http://schemas.openxmlformats.org/officeDocument/2006/relationships/hyperlink" Target="http://thisibelieve.org/theme/pleasure/" TargetMode="External"/><Relationship Id="rId69" Type="http://schemas.openxmlformats.org/officeDocument/2006/relationships/hyperlink" Target="http://thisibelieve.org/theme/race/" TargetMode="External"/><Relationship Id="rId77" Type="http://schemas.openxmlformats.org/officeDocument/2006/relationships/hyperlink" Target="http://thisibelieve.org/theme/sports/" TargetMode="External"/><Relationship Id="rId8" Type="http://schemas.openxmlformats.org/officeDocument/2006/relationships/hyperlink" Target="http://www.cbc.ca/thisibelieve/" TargetMode="External"/><Relationship Id="rId51" Type="http://schemas.openxmlformats.org/officeDocument/2006/relationships/hyperlink" Target="http://thisibelieve.org/theme/immigrant/" TargetMode="External"/><Relationship Id="rId72" Type="http://schemas.openxmlformats.org/officeDocument/2006/relationships/hyperlink" Target="http://thisibelieve.org/theme/science/" TargetMode="External"/><Relationship Id="rId80" Type="http://schemas.openxmlformats.org/officeDocument/2006/relationships/hyperlink" Target="http://thisibelieve.org/theme/war/" TargetMode="External"/><Relationship Id="rId3" Type="http://schemas.openxmlformats.org/officeDocument/2006/relationships/styles" Target="styles.xml"/><Relationship Id="rId12" Type="http://schemas.openxmlformats.org/officeDocument/2006/relationships/hyperlink" Target="http://thisibelieve.org/theme/afterlife/" TargetMode="External"/><Relationship Id="rId17" Type="http://schemas.openxmlformats.org/officeDocument/2006/relationships/hyperlink" Target="http://thisibelieve.org/theme/carpe-diem/" TargetMode="External"/><Relationship Id="rId25" Type="http://schemas.openxmlformats.org/officeDocument/2006/relationships/hyperlink" Target="http://thisibelieve.org/theme/creativity/" TargetMode="External"/><Relationship Id="rId33" Type="http://schemas.openxmlformats.org/officeDocument/2006/relationships/hyperlink" Target="http://thisibelieve.org/theme/equality/" TargetMode="External"/><Relationship Id="rId38" Type="http://schemas.openxmlformats.org/officeDocument/2006/relationships/hyperlink" Target="http://thisibelieve.org/theme/freedom/" TargetMode="External"/><Relationship Id="rId46" Type="http://schemas.openxmlformats.org/officeDocument/2006/relationships/hyperlink" Target="http://thisibelieve.org/theme/humanism/" TargetMode="External"/><Relationship Id="rId59" Type="http://schemas.openxmlformats.org/officeDocument/2006/relationships/hyperlink" Target="http://thisibelieve.org/theme/parenthood/" TargetMode="External"/><Relationship Id="rId67" Type="http://schemas.openxmlformats.org/officeDocument/2006/relationships/hyperlink" Target="http://thisibelieve.org/theme/purpose/" TargetMode="External"/><Relationship Id="rId20" Type="http://schemas.openxmlformats.org/officeDocument/2006/relationships/hyperlink" Target="http://thisibelieve.org/theme/children/" TargetMode="External"/><Relationship Id="rId41" Type="http://schemas.openxmlformats.org/officeDocument/2006/relationships/hyperlink" Target="http://thisibelieve.org/theme/goodness-kindness/" TargetMode="External"/><Relationship Id="rId54" Type="http://schemas.openxmlformats.org/officeDocument/2006/relationships/hyperlink" Target="http://thisibelieve.org/theme/legacy/" TargetMode="External"/><Relationship Id="rId62" Type="http://schemas.openxmlformats.org/officeDocument/2006/relationships/hyperlink" Target="http://thisibelieve.org/theme/pets-animals/" TargetMode="External"/><Relationship Id="rId70" Type="http://schemas.openxmlformats.org/officeDocument/2006/relationships/hyperlink" Target="http://thisibelieve.org/theme/respect/" TargetMode="External"/><Relationship Id="rId75" Type="http://schemas.openxmlformats.org/officeDocument/2006/relationships/hyperlink" Target="http://thisibelieve.org/theme/setback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bedwardsradio.com/" TargetMode="External"/><Relationship Id="rId15" Type="http://schemas.openxmlformats.org/officeDocument/2006/relationships/hyperlink" Target="http://thisibelieve.org/theme/birth/" TargetMode="External"/><Relationship Id="rId23" Type="http://schemas.openxmlformats.org/officeDocument/2006/relationships/hyperlink" Target="http://thisibelieve.org/theme/community/" TargetMode="External"/><Relationship Id="rId28" Type="http://schemas.openxmlformats.org/officeDocument/2006/relationships/hyperlink" Target="http://thisibelieve.org/theme/disability/" TargetMode="External"/><Relationship Id="rId36" Type="http://schemas.openxmlformats.org/officeDocument/2006/relationships/hyperlink" Target="http://thisibelieve.org/theme/fear/" TargetMode="External"/><Relationship Id="rId49" Type="http://schemas.openxmlformats.org/officeDocument/2006/relationships/hyperlink" Target="http://thisibelieve.org/theme/humor-laughter/" TargetMode="External"/><Relationship Id="rId57" Type="http://schemas.openxmlformats.org/officeDocument/2006/relationships/hyperlink" Target="http://thisibelieve.org/theme/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36CF641-F343-4547-9779-1F5A5292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cp:lastPrinted>2012-01-17T19:15:00Z</cp:lastPrinted>
  <dcterms:created xsi:type="dcterms:W3CDTF">2012-01-17T19:05:00Z</dcterms:created>
  <dcterms:modified xsi:type="dcterms:W3CDTF">2012-01-17T19:39:00Z</dcterms:modified>
</cp:coreProperties>
</file>